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BB6F9" w14:textId="77777777" w:rsidR="00622399" w:rsidRPr="00622399" w:rsidRDefault="00622399" w:rsidP="00622399">
      <w:pPr>
        <w:tabs>
          <w:tab w:val="left" w:pos="567"/>
        </w:tabs>
        <w:spacing w:after="120"/>
        <w:jc w:val="both"/>
        <w:rPr>
          <w:sz w:val="22"/>
          <w:szCs w:val="22"/>
          <w:lang w:val="sr-Cyrl-CS"/>
        </w:rPr>
      </w:pPr>
      <w:bookmarkStart w:id="0" w:name="_GoBack"/>
      <w:bookmarkEnd w:id="0"/>
      <w:r w:rsidRPr="00622399">
        <w:rPr>
          <w:b/>
          <w:sz w:val="22"/>
          <w:szCs w:val="22"/>
          <w:lang w:val="sr-Cyrl-CS"/>
        </w:rPr>
        <w:t>Табела 8.1.</w:t>
      </w:r>
      <w:r w:rsidRPr="00622399">
        <w:rPr>
          <w:sz w:val="22"/>
          <w:szCs w:val="22"/>
          <w:lang w:val="sr-Cyrl-CS"/>
        </w:rPr>
        <w:t xml:space="preserve">  Листа одбрањених докторских дисертација у установи у</w:t>
      </w:r>
      <w:r w:rsidRPr="00622399">
        <w:rPr>
          <w:color w:val="FF0000"/>
          <w:sz w:val="22"/>
          <w:szCs w:val="22"/>
          <w:lang w:val="sr-Cyrl-CS"/>
        </w:rPr>
        <w:t xml:space="preserve"> </w:t>
      </w:r>
      <w:r w:rsidRPr="00622399">
        <w:rPr>
          <w:sz w:val="22"/>
          <w:szCs w:val="22"/>
          <w:lang w:val="sr-Cyrl-CS"/>
        </w:rPr>
        <w:t>претходне три школске године са резултатима који су објављени или прихваћени      за објављивање</w:t>
      </w:r>
    </w:p>
    <w:tbl>
      <w:tblPr>
        <w:tblW w:w="9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2126"/>
        <w:gridCol w:w="2535"/>
        <w:gridCol w:w="2285"/>
        <w:gridCol w:w="755"/>
      </w:tblGrid>
      <w:tr w:rsidR="00A11899" w:rsidRPr="00A11899" w14:paraId="46910A21" w14:textId="77777777" w:rsidTr="00526F3E">
        <w:trPr>
          <w:trHeight w:val="227"/>
        </w:trPr>
        <w:tc>
          <w:tcPr>
            <w:tcW w:w="1872" w:type="dxa"/>
            <w:vAlign w:val="center"/>
          </w:tcPr>
          <w:p w14:paraId="6AA7324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Име кандидата</w:t>
            </w:r>
          </w:p>
        </w:tc>
        <w:tc>
          <w:tcPr>
            <w:tcW w:w="2126" w:type="dxa"/>
            <w:vAlign w:val="center"/>
          </w:tcPr>
          <w:p w14:paraId="2B40434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Име ментора</w:t>
            </w:r>
          </w:p>
        </w:tc>
        <w:tc>
          <w:tcPr>
            <w:tcW w:w="2535" w:type="dxa"/>
            <w:vAlign w:val="center"/>
          </w:tcPr>
          <w:p w14:paraId="5B62D0B0"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Назив дисертације</w:t>
            </w:r>
          </w:p>
        </w:tc>
        <w:tc>
          <w:tcPr>
            <w:tcW w:w="2285" w:type="dxa"/>
            <w:vAlign w:val="center"/>
          </w:tcPr>
          <w:p w14:paraId="78ECE97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Публиковани резултати</w:t>
            </w:r>
          </w:p>
          <w:p w14:paraId="33C5924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p>
        </w:tc>
        <w:tc>
          <w:tcPr>
            <w:tcW w:w="755" w:type="dxa"/>
            <w:vAlign w:val="center"/>
          </w:tcPr>
          <w:p w14:paraId="3D88DCF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w:t>
            </w:r>
          </w:p>
        </w:tc>
      </w:tr>
      <w:tr w:rsidR="00A11899" w:rsidRPr="00A11899" w14:paraId="2C968CDE" w14:textId="77777777" w:rsidTr="00A11899">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453E622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Лидија М. Курешевић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47C3D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Владимир Симић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2D31C56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Потенцијалност терцијарних магматских комплекса Вардарске зоне Србије са аспекта архитектонског грађевинског камена / 2014</w:t>
            </w:r>
          </w:p>
        </w:tc>
        <w:tc>
          <w:tcPr>
            <w:tcW w:w="2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E211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Kuresevic Lidja (2013). Tertiary plutonic rocks of central and western Serbia Vardar zone as dimension stone, ACTA MONTANISTICA SLOVACA, (2013), vol. 18 br. 3, str. 180-187 ISSN 1335-1788</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40F9073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M23</w:t>
            </w:r>
          </w:p>
        </w:tc>
      </w:tr>
      <w:tr w:rsidR="00A11899" w:rsidRPr="00A11899" w14:paraId="69740B89"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26A6E9D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Марјан М. Худеј</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C663BC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Слободан Вујић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2910AE4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Мултиваријабилни модели управљања у рударству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7FFB3B1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S. Vujić, I. Miljanović, S. Maksimović, A. Milutinović, T. Benović M. Hudej, B. Dimitrijević, V. Čebašek, G. Gajić, OPTIMAL DYNAMIC MANAGEMENT OF EXPLOITATION LIFE OF THE MINING MACHINERY: MODELS WITH UNDEFINED INTERVAL, Journal of Mining Science, Springer New York, Vol. 46, No. 4, July-August 2010, 425-430, ISSN: 1062-7391, Doi: 10.1007/s10913-010-0053-2, (IF 2010 = 0,390)</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641735B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M22</w:t>
            </w:r>
          </w:p>
        </w:tc>
      </w:tr>
      <w:tr w:rsidR="00A11899" w:rsidRPr="00A11899" w14:paraId="09D8E018"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23EB7C1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Биљана М. Митровић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0502E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Милан Судар</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74C613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Плеистоценска малакофауна југозападне Бачке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183AF91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Mitrović B., 2004.: Quaternary malacofauna of the Smederevo vicinity (NE Serbia). – GEOLOGICA CARPATHICA, 55, 3, 273-278, Bratislava (ISSN 1335-0552; IF za 2004=0,494; IF za 2012=1,143). </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2971B27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M23</w:t>
            </w:r>
          </w:p>
        </w:tc>
      </w:tr>
      <w:tr w:rsidR="00A11899" w:rsidRPr="00A11899" w14:paraId="68BCF155"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6019B02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Марија Д. Прекајски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8824F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Александар Кременовић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5FF965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Синтеза и карактеризација нанопрахова у ЦеО2-Би2О3 систему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3937435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Prekajski, M., Kremenović, A. , Babić, B., Rosić, M. Matović, B., RadosavljevićMihajlović, A., Radović, M.: Room-temperature synthesis of nanometric α-Bi2O3, Mater. Lett. 64, 20  pp. 2247–2250, 2010 (IF 2012: 2,120) (ISSN 0167-577X)</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81E981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М21</w:t>
            </w:r>
          </w:p>
        </w:tc>
      </w:tr>
      <w:tr w:rsidR="00A11899" w:rsidRPr="00A11899" w14:paraId="10DB4257"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3383415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Бојан </w:t>
            </w:r>
            <w:r w:rsidRPr="00A11899">
              <w:rPr>
                <w:rFonts w:eastAsia="Calibri"/>
                <w:lang w:val="sr-Cyrl-RS" w:eastAsia="en-US"/>
              </w:rPr>
              <w:t xml:space="preserve">Б. </w:t>
            </w:r>
            <w:r w:rsidRPr="00A11899">
              <w:rPr>
                <w:rFonts w:eastAsia="Calibri"/>
                <w:lang w:val="sr-Cyrl-CS" w:eastAsia="en-US"/>
              </w:rPr>
              <w:t>Хајдин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6D886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Зоран Стевановић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7E17D32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Управљање ресурсима подземних вода северне Бачке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730C6E4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Polomčić D., Hajdin B., Stevanović Z., Bajić D., Hajdin K. (2013). Groundwater management by riverbank filtration and an infiltration channel, the case of Obrenovac, Serbia. Hydrogeology Journal. Vol 21. pp. 1519-1530. Springer-Verlag Berlin Heidelberg. ISSN: 14312174. IF=1.798. DOI: 10.1007/s10040-013-1025-9</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EEFCEB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М22</w:t>
            </w:r>
          </w:p>
        </w:tc>
      </w:tr>
      <w:tr w:rsidR="00A11899" w:rsidRPr="00A11899" w14:paraId="30CDCA58"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468CCBF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Бојан Димитријевић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7A6E3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Никола Лилић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4DE334D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Оптимизација управљања процесима рекултивације површинских копова угља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206F9F9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Slobodan Vujić, Igor Miljanović, Stefko Boševski, Karolj Kasaš, Aleksandar Milutinović, Nebojša Gojković, Milena Josipović Pejović, Bojan Dimitrijević, Grozdana Gajić, Vladimir Ĉebašek, OPTIMAL DYNAMIC MANAGEMENT OF EXPLOITATION LIFE OF THE MINING MACHINERY: MODELS WITH LIMITED DURATION, Journal of Mining Science ISSN: 1062-7391, Vol. 46, No. 5, September-October 2010, </w:t>
            </w:r>
            <w:r w:rsidRPr="00A11899">
              <w:rPr>
                <w:rFonts w:eastAsia="Calibri"/>
                <w:lang w:val="sr-Cyrl-CS" w:eastAsia="en-US"/>
              </w:rPr>
              <w:lastRenderedPageBreak/>
              <w:t>554-560, ISSN: 1062-7391</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7549F1C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М22</w:t>
            </w:r>
          </w:p>
        </w:tc>
      </w:tr>
      <w:tr w:rsidR="00A11899" w:rsidRPr="00A11899" w14:paraId="00702AD0"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61D8647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Петровић Пантић Тања 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93028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Петар Папић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33D57C1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Хидрогеотермални ресурси српског кристаластог језгра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20075AC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Petrović, T., Zlokolica-Mandić, M., Veljković, N., Vidojević, N., : Hydrogeological Conditions for the forming and quality of Mineral Waters in Serbia, Jorrnal of Geochemical Exploration, 107, p.373-381, 2010. (IF= 2.125) (ISSN 0375-6742)</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5532298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М22</w:t>
            </w:r>
          </w:p>
        </w:tc>
      </w:tr>
      <w:tr w:rsidR="00A11899" w:rsidRPr="00A11899" w14:paraId="654AF6FB"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6A27305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Снежана М. Игњатовић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C75B3E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Владица Цветковић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4A844CE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Геолошко-геофизички модел дела Тимочког магматског комплекса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5086668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Ignjatović, S., Vasiljević, I., Burazer, M., Banješević, M., Strmbanović, I., Cvetković, V., 2D geological-geophysical model of the Timok Complex (Serbia, SE Europe): A new perspective from aeromagnetic and gravity data - Swiss Journal of Geosciences, (IF=1.200 (2012)) (ISSN: 1661-8726), DOI: 10.1007/s00015-014-0161-0</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4F17F62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М22</w:t>
            </w:r>
          </w:p>
        </w:tc>
      </w:tr>
      <w:tr w:rsidR="00A11899" w:rsidRPr="00A11899" w14:paraId="612364B9"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07F1D99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Виолета М. Гајић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3570F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Небојша Васић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713B77E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Седиментологија горње креде централног дела вардарске зоне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1174311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Bragina, L.G., Bragin, N.YU., Djerić, N., Gajić, V.: Late Cretaceous radiolarians and age detalization of subflysh deposits of Struganik village section (western Serbia). Stratigraphy and Geological Correlation, 22 (2), рр. 202-218, 2014 (IF=1.061) (ISSN 0869-5938) </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18BF42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6AAE38AE"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25DBE92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Горан Х. Маринковић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8C056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Петар Папић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16B8663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Хидрогеолошки услови формирања угљокиселих минералних вода Србије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3B36E48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Stojković, J., Goran H. Marinković, Petar J. Papić, Mihailo G. Milivojević, Maja M. Todorović and Marina D. </w:t>
            </w:r>
            <w:r w:rsidRPr="00A11899">
              <w:rPr>
                <w:rFonts w:eastAsia="Calibri"/>
                <w:lang w:val="sr-Cyrl-CS" w:eastAsia="en-US"/>
              </w:rPr>
              <w:lastRenderedPageBreak/>
              <w:t xml:space="preserve">Ćuk.: The analysis of the geothermal energy capacity for power generation in Serbia, - Thermal Science , vol.17, рp.969-976, 2013. ( IF = 0,838) ( ISSN 0354-9836) DOI:10.2298/TSCI120215033S </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43E95D5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М22</w:t>
            </w:r>
          </w:p>
        </w:tc>
      </w:tr>
      <w:tr w:rsidR="00A11899" w:rsidRPr="00A11899" w14:paraId="22029090"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38C14AE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Милена М. Росић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630B4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Весна Похарц-Логар</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74B5A08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Синтеза, структурне и магнетне особине Ca1-x GdxMnO3 нанопрахова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76DD2CA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Rosić, M., Logar, M., Zagorac, J., Devečerski, A., Egelja, A., Kusigerski, V., Spasojević, V., Matović, B. (2013): Investigation of the structure and the magnetic behaviour of nanostructured Ca 1 - x Gd x MnO 3 ( x = 0 . 0 5 ; 0 1 ; 0 . 1 5 ; 0 . 2 ) obtained by modified glycinenit rate procedure, Ceramics International, 39, 2, 1853–1861, IF=1.751, ISSN: 0272-8842</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E07883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M21</w:t>
            </w:r>
          </w:p>
        </w:tc>
      </w:tr>
      <w:tr w:rsidR="00A11899" w:rsidRPr="00A11899" w14:paraId="04F955FB"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5770963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Дејан М. Радивојевић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3F94C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Владица Цветковић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433B2CC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Регионално-геолошке карактеристике миоценских седимената на простору Северног Баната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50316E4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Ter Borgh, М., Radivojević, D., Matenco, L. прихваћен рад) : Constraining forcing factors and relative sea level fluctuations in semi-enclosed basins: the Late Neogene demise of Lake Pannon. Basin Research , 2014 (IF за 2013 = 3,464, ISSN 1365-2117)</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360D5D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М21</w:t>
            </w:r>
          </w:p>
        </w:tc>
      </w:tr>
      <w:tr w:rsidR="00A11899" w:rsidRPr="00A11899" w14:paraId="601B8616"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6C6437B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Гордана М. Јовановић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BAC79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Владан Радуловић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2787D0C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Баденске шкољке југоисточног обода Панонског басена (Centralni Paratetis)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20617C3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Radulović, V., Radulović, B., Jovanović, G.: Early Hauterivian brachiopod fauna from the Stara Planina Mountain (eastern Serbia): taxonomy, palaoeocology and palaeobiogeography. </w:t>
            </w:r>
            <w:r w:rsidRPr="00A11899">
              <w:rPr>
                <w:rFonts w:eastAsia="Calibri"/>
                <w:lang w:val="sr-Cyrl-CS" w:eastAsia="en-US"/>
              </w:rPr>
              <w:lastRenderedPageBreak/>
              <w:t xml:space="preserve">Neues Jahrbuch für Geologie und paleontologie , vol. 246 (1), pp. 111-127, 2007 (IF= 0,496) (ISSN 0077-7749) </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56E6677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М23</w:t>
            </w:r>
          </w:p>
        </w:tc>
      </w:tr>
      <w:tr w:rsidR="00A11899" w:rsidRPr="00A11899" w14:paraId="3A03C2F4"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1AF3D5A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Дејан В. Петровић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5760F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Милош Танасијевић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E2F0D7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Развој алгоритма процене ефекта ризика рада рударских машина на бази фази алгебре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3E254BA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Petrović, D.V., Tanasijević, M., Milić, V., Lilić, N., Stojadinović, S., Svrkota, I.: Risk assessment model of mining equipment failure based on fuzzy logic, Expert Systems with Application, vol. 41 no. 18, pp. 8157 – 8164, 2014 (IF=1.965) (ISSN 09574174)</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7D3237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М21</w:t>
            </w:r>
          </w:p>
        </w:tc>
      </w:tr>
      <w:tr w:rsidR="00A11899" w:rsidRPr="00A11899" w14:paraId="1D138FC1"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3D5ACBC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Томислав Ж. Шубарановић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F477F0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Владимир Павловић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54E1408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Оптимизација система одводњавања површинских копова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6075671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Subaranovic T., Pavlovic V., Polomcic D., Malbasic V.: Influence on environment of sealing screen at lignite opencast mines, Journal Metalurgia International, Vol. XVIII, No. 5, p.p. 169-175, 2013, (IF=0,154) (ISSN: 1582-2214), Romania </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300B45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1833F782"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127E954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Миодраг М. Грујић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31F7E0"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Дејан Ивезић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20FF0480"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Истраживање могућности коришћења нискотемпературних извора топлоте за одрживи развој енергетике градова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725C57D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Grujić, M., Ivezić, D., Živković, M.: Application of multi-criteria decision-making model for choice of the optimal solution for meeting heat demand in the centralized supply system in Belgrade, Energy , vol. 67, pp. 341-350, 2014 (IF=3.651 за 2012.) (ISSN 0360-5442) http://dx.doi.org/10.1016/j.energy.2014.02.017 </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5BA3064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М21</w:t>
            </w:r>
          </w:p>
        </w:tc>
      </w:tr>
      <w:tr w:rsidR="00A11899" w:rsidRPr="00A11899" w14:paraId="48B8F7C0"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1CAAEE6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Томо Л. Беновић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8987E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Игор Миљановић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B2FFE5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Фази моделовање чишћења угља у аутогеној суспензији  / 2014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4B3C28E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Слободан Вујић, Томо Беновић, Игор Миљановић, Марјан </w:t>
            </w:r>
            <w:r w:rsidRPr="00A11899">
              <w:rPr>
                <w:rFonts w:eastAsia="Calibri"/>
                <w:lang w:val="sr-Cyrl-CS" w:eastAsia="en-US"/>
              </w:rPr>
              <w:lastRenderedPageBreak/>
              <w:t xml:space="preserve">Худеј, Александар Милутиновић, Петар Павловић, FUZZY LINEAR MODEL FOR PRODUCTION OPTIMIZATION OF MINING SYSTEMS WITH MULTIPLE ENTITIES, International Journal of Minerals, Metallurgy and Materials, University of Science and Technology Beijing, PR China, Vol. 18, Number 6, Dec 2011., 633-637, ISSN: 1674-4799 (IF 2011=0,691) </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5DF986E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M22</w:t>
            </w:r>
          </w:p>
        </w:tc>
      </w:tr>
      <w:tr w:rsidR="00A11899" w:rsidRPr="00A11899" w14:paraId="39E6C98F"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7B05648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Сабина З. Ковач</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EF735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Љиљана Карановић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35282BF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Синтеза и структурна карактеризација микропорозних арсената и фосфата / 2015</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612B836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Karanović, Lj., Poleti, D., Đorđević, T., Šutović, S., Two new zincophosphates, (H3NCH2CH2NH3)2[Zn(μ-PO4)2] and (NH4)[(H3N)Zn{(μ-PO4)Zn}3]: Crystal structures and relationships to similar open framework zinco - and aluminophospates, J. Solid State Chem. (2011) 184, 2506 – 2515. IF=2.159; ISSN 0022-4596; doi:10.1016/j.jssc.2011.07.030</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5D5C52F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М22</w:t>
            </w:r>
          </w:p>
        </w:tc>
      </w:tr>
      <w:tr w:rsidR="00A11899" w:rsidRPr="00A11899" w14:paraId="6146FBD8"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65CF3CE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Цвјетко П. Стојановић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604E7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Божо Колоња</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3BAF48A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Модел управљања инвестиционим пројектима отварања површинских копова угља / 2015</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4E83208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Stojanović C.: Evaluating investment projects in mining industry by combining discount method and real option valuation, Acta Montanistica Slovaca , Vol. 18, No 4, p.p. 217-225, 2013, ISSN:1335-1788, actamont.tuke.sk/ams2013.htm</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784EB6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1D4EF34A"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7B38873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Елнори Елмаброук Али Елхадад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A89C4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Душан Даниловић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5980325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Нови модел за постизање оптималне производње на нафтном пољу Амал / 2015</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26176E8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Elhaddad Elnori E., Alireza Bahadori, Manar El-Sayed Abdel-Raouf, Salaheldin Elkatatny, A new experimental method to prevent paraffin - wax formation on the crude oil wells: A field case study in Libya, Hem. ind., DOI: 10.2298/HEMIND130717040E</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6BF7D26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M23</w:t>
            </w:r>
          </w:p>
        </w:tc>
      </w:tr>
      <w:tr w:rsidR="00A11899" w:rsidRPr="00A11899" w14:paraId="56122054"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78D810C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Дејан Р. Стевановић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07C92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Никола Лилић </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9BBCB2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Оптимизација и планирање површинских копова стохастичким моделима  / 2015</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46CB08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Stevanovic D,  Kolonja, B, Stankovic, R, Kneževic, D, Bankovic, M, Application of stochastic models for mine planning and coal quality control, Thermal Science, vol. 18, str. 1361-1372, 2014, (IF 0.931) (ISSN 0354-9836)</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58BC97A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М22</w:t>
            </w:r>
          </w:p>
        </w:tc>
      </w:tr>
      <w:tr w:rsidR="00A11899" w:rsidRPr="00A11899" w14:paraId="19AC7810"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106F27B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Ана С. Младеновић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541C6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Бранислав Тривић, Владица Цветковић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1CD1A13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Еволуција напонског поља подручја Интерних Динарида у Србији током алпске орогенезе  / 2015</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312264A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Mladenovic, A., Trivic, B., Cvetkovic, V.: How tectonics controlled post-collisional magmatism within the Dinarides: Inferences based on study of tectono-magmatic events in the Kopaonik Mts. (Southern Serbia), - Tectonophysics , vol. 646, pp. 3649, doi: 10.1016/j.tecto.2015.02.001, 2015 (IF за 2013 = 2.866) (ISSN 00401951)</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F7BC11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М21</w:t>
            </w:r>
          </w:p>
        </w:tc>
      </w:tr>
      <w:tr w:rsidR="00A11899" w:rsidRPr="00A11899" w14:paraId="7C085C7D"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0886C15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Јелена Р. Пантић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4B359E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Александар Кременовић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5F8BE69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Синтеза и карактеризација керамике на бази сфена  / 2015</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15198D7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Pantić, Ј., Kremenović  А., Došen, A., Prekajski, M., Stanković, N., Baščarević, Z., Matović, B.: Influence of mechanical activation on sphene based ceramic material synthesis, Ceram. Int. 39,1 pp. 483-488, 2013(IF=2,110) (ISSN: 0272-8842)</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053DB1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М21</w:t>
            </w:r>
          </w:p>
        </w:tc>
      </w:tr>
      <w:tr w:rsidR="00A11899" w:rsidRPr="00A11899" w14:paraId="3852A250"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67D1198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Миланка Н. Неговановић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CD1C1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Игор Миљановић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66BBAC9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Модел предвиђања потреса од минирања на површинским коповима применом симулационе методе Монте Карло и фази логике  / 2015</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48D82D70"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Неговановић, М., Кричак, Л., Јанковић, И., Зековић, Д., Игњатовић, С.: Measurement of crack displacement on residential structure due to blast-induced vibrations and daily changes of temperature and relative humidity, - Technics Technologies Education Management, vol. 7, no.1, pp. 411-417, 2012 (IF 0.414) (ISSN 1840-1503)</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2853F7B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01D30568"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55299C7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Драгана Д. Петровић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863A2E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Владица Цветковић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616D111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Просторни положај офиолита источне Вардарске зоне : геофизичко-геолошки модел и његове геодинамичке импликације  / 2015</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3035A0C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Petrović, D., Cvetkov, V., Vasiljević, I., Cvetković, V., 2015: A new geophysical model of the Serbian part of the East Vardar ophiolite: Implications for its geodynamic evolution, Journal of Geodynamics, v.90, p. 1-13; DOI: 10.1016/j.jog.2015.07.003</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465008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М22</w:t>
            </w:r>
          </w:p>
        </w:tc>
      </w:tr>
      <w:tr w:rsidR="00A11899" w:rsidRPr="00A11899" w14:paraId="426E5060"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178314A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Зоран М. Штирбановић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BB915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Игор Миљановић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28C3F5E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Моделирање технолошких процеса у рударству у условима недовољности података применом теорије грубих скупова  / 2015</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0BD47F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Zoran Štirbanović, Igor Miljanović, Zoran Marković, Application of Rough Set Theory for Choosing Optimal Location for Flotation Tailings Dump, Arch. Min. Sci., Vol. 58 No 3, 2013, pp. 893–900 (ISSN 0860-7001, doi 10.2478/amsc2013-0062), (IF 2013 = 0,608)</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787F305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55D147A3"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1D0E3EE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Драгољуб И. Бајић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90F1F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Душан Поломчић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419EC7A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Фази оптимизација у хидродинамичкој анализи за потребе пројектовања система одбране од подземних вода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35F0DD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Polomčić D., Hajdin B., Stevanović Z., Bajić D.&amp; Hajdin K. (2013). Groundwater management by riverbank filtration and an infiltration channel: The case of Obrenovac, </w:t>
            </w:r>
            <w:r w:rsidRPr="00A11899">
              <w:rPr>
                <w:rFonts w:eastAsia="Calibri"/>
                <w:lang w:val="sr-Cyrl-CS" w:eastAsia="en-US"/>
              </w:rPr>
              <w:lastRenderedPageBreak/>
              <w:t>Serbia. Hydrogeology Journal, 21 (7): 1519-1530. DOI: 10.1007/s10040013-1025-9 (IF: 1.966) (ISSN: 1431-2174; ISSN: 1435-0157)</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70A3C53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М22</w:t>
            </w:r>
          </w:p>
        </w:tc>
      </w:tr>
      <w:tr w:rsidR="00A11899" w:rsidRPr="00A11899" w14:paraId="703C223C"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58B619D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Ивана М. Јовановић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0A674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 Игора Миљановић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732A147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Модел интелигентног система адаптивног управљања процесом прераде руде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30611AF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Jovanović Ivana,  Miljanović Igor, Contemporary advanced control techniques for flotation plants with mechanical flotation cells  -  a review, Minerals Engineering, Vol. 70, January 2015, pp 228–249, ISSN: 0892-6875,  doi: 10.1016/j.mineng.2014.09.022 (IF 2014 = 1,597)</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8542C8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М21</w:t>
            </w:r>
          </w:p>
        </w:tc>
      </w:tr>
      <w:tr w:rsidR="00A11899" w:rsidRPr="00A11899" w14:paraId="566179BD"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4DFA3BA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Зоран М. Берисављевић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D03AA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Владимир Чебашек</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36662A1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Дефинисање параметара чврстоће на смицање код извођења косина у испуцалом стенском масиву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868F0D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Berisavljević D., Berisavljević Z., Čebašek V., Šušić N. Characterisation of collapsing loess by seismic dilatometer. Engineering geology. 2014. Vol. 181. pp. 180-189</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CEC756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M21</w:t>
            </w:r>
          </w:p>
        </w:tc>
      </w:tr>
      <w:tr w:rsidR="00A11899" w:rsidRPr="00A11899" w14:paraId="6F08A2A1"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748828C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Бранко Р. Миладиновић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690D0A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Иван Матић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1CA079D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Хидрогеолошки услови експлоатације камених и мрких угљева Србије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536F26A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Мiladinović B., Ristić-Vakanjac V., Bukumirović D., Dragišić V., Vakanjac B.: Simulation of mine water inflow: case study of the Štavalj coal mine (southwestern Serbia), Archives of mining sciences, Polish academy of sciences, Vol.60(2015), No 4, p. 955-969; Krakow, 2015. DOI: 10.1515/amsc-2015-0063</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6A2A2CE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14FFBE58"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3953F41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Саша М. Јовановић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C8356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Зоран Глигорић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6FB6885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Fuzzy stohastički model izbora sistema otvaranja podzemnog rudnika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4899411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Jovanović S., Gligorić Z., Beljić C., Gluščević B., Cvijović C.: Fuzzy </w:t>
            </w:r>
            <w:r w:rsidRPr="00A11899">
              <w:rPr>
                <w:rFonts w:eastAsia="Calibri"/>
                <w:lang w:val="sr-Cyrl-CS" w:eastAsia="en-US"/>
              </w:rPr>
              <w:lastRenderedPageBreak/>
              <w:t>Model for Selection of Underground Mine Development system in a Bauxite Deposit, Arabian Journal for Sciences and Engineering 39, 2014, pp.4529-4539, Spinger, IF.0,367, DOI 10.1007/s13369-014 1173-9. ISSN 1319-8025</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A63780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М23</w:t>
            </w:r>
          </w:p>
        </w:tc>
      </w:tr>
      <w:tr w:rsidR="00A11899" w:rsidRPr="00A11899" w14:paraId="1FB933F2"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3235F2B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Ксенија С. Ђоковић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ADFC0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Драган Миловановић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5FAB4BD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Геомеханичка својства еродибилног и дисперзивног финозрног тла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4988B3F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Hadži-Niković G., Ðoković, K., Vujić, S. (2015) “Effect of Absorption on Active Pressure in Floury Soil”, Journal of Mining Science, Vol. 51, No. 2, pp.253-260. DOI: 10.1134/S1062739115020064</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C6D148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09DEB410"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1F0A878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Радиша Д. Ђурић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1FE443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Предраг Јованчић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428C140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Концепт расположивости при дефинисању ефикасног одржавања помоћне механизације на површинским коповима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12EA0C5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Djurić R, Milisavljević V. Investigation of the relationship between reliability of track mechanism and mineral dust content in rocks of lignite open pits. Eksploatacja i Niezawodnosc – Maintenance and Reliability 2016 (IF:0.983, 2014); 18 (1): 142–150, http://dx.doi.org/10.17531/ein.2016.1.19</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7E93D3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М22</w:t>
            </w:r>
          </w:p>
        </w:tc>
      </w:tr>
      <w:tr w:rsidR="00A11899" w:rsidRPr="00A11899" w14:paraId="2EF66A4F"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3FAE830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Светлана М. Штрбац-Савић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4E6A79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Зоран Глигорић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3FB8678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Прогноза оперативне ефикасности активног подземног рудника заснована на теорији сивих система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20699DA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Strbac Savic S., Nedeljkovic Ostojic J., Gligoric Z, Cvijovic C, Aleksandrovic S.: Operational Efficiency Forecasting Model of an Existing Underground Mine Using Grey System Theory and Stochastic Diffusion Processes, Mathematical Problems in Engineering, Volume 2015, Article ID 610307, </w:t>
            </w:r>
            <w:r w:rsidRPr="00A11899">
              <w:rPr>
                <w:rFonts w:eastAsia="Calibri"/>
                <w:lang w:val="sr-Cyrl-CS" w:eastAsia="en-US"/>
              </w:rPr>
              <w:lastRenderedPageBreak/>
              <w:t>18 pages, http://dx.doi.org/10.1155/2015/610307, Hindawi Publishing Corporation, IF 0.762</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ED2258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М23</w:t>
            </w:r>
          </w:p>
        </w:tc>
      </w:tr>
      <w:tr w:rsidR="00A11899" w:rsidRPr="00A11899" w14:paraId="474382A0"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3E59305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Костадин Ј. Јованов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A14D8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Веселин Драгишић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D291E6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Хидрогеоеколошки аспекти аксплоатације угља у Пелагонијском басену (Македонија)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7D7FF26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 Jovanov K, Mitrev S, 2016: Forecast of influx and calculation the balance of groundwater in the mine „Suvodol“ – Bitola, Republic of Macedonia. Journal Comptes rendus de l’Academie Bulgare des Sciences, Vol. 69, issuse No 2, 161-168, Sofia, ISSN 1310-1331</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083B1A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1EFDA947"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03F712F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Даниел П. Кржановић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8A025B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Никола Лилић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72D4957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Модел за оптимизацију граничног саржаја метала у руди у функцији дугорочног планирања површинских копова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6077770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Kržanović, D., Kolonja, B., Stevanović, D., 2015, Maximizing the net present value by applying an optimal cut-off grade for long-term planning of the copper open pits, Acta Montanistica Slovaca, The Union of Metallurgy, Mining Industry and Geology of Slovak Republic, the Slovak Mining Society, the Faculty of Mining, Ecology, Process Control and Geotechnologies (FBERG) of the Technical University of Kosice (Slovakia), and the Faculty of Mining and Geology (HGF) of the VSB Technical University of Ostrava (Czech Republic), Volume 20 (2015), number 1, (IF 0.329), pp. 49-61, (ISSN 1335-1788)</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621D742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3024723B"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0453C99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Бранко М. Петровић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6A1DB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Владимир Чебашек</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B02F09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Оптимизација дужине стреле роторних багера у функцији стабилности косина и ефективности </w:t>
            </w:r>
            <w:r w:rsidRPr="00A11899">
              <w:rPr>
                <w:rFonts w:eastAsia="Calibri"/>
                <w:lang w:val="sr-Cyrl-CS" w:eastAsia="en-US"/>
              </w:rPr>
              <w:lastRenderedPageBreak/>
              <w:t>рада на површинским коповима лигнита Србије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AD4950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 xml:space="preserve">Петровић Б., Петровић А., Игњатовић Д., Гроздановић И., Козак Д., Катинић М., </w:t>
            </w:r>
            <w:r w:rsidRPr="00A11899">
              <w:rPr>
                <w:rFonts w:eastAsia="Calibri"/>
                <w:lang w:val="sr-Cyrl-CS" w:eastAsia="en-US"/>
              </w:rPr>
              <w:lastRenderedPageBreak/>
              <w:t xml:space="preserve">ASSESSMENT OF THE MAXIMUM POSSIBLE EXTENSION OF BUCKET WHEEL SchRs 740 BOOM BASED ON STATIC AND DYNAMIC CALCULATION, Journal Tehnički vjesnik/Technical Gazette (Print: ISSN 13303651, Vol. 23/No. 4, DOI Number :10.17559/TV-20151123152659, Hrvatska, 2016. god.) (M22, Impact Factor (2014):0,579) </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86685B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М23</w:t>
            </w:r>
          </w:p>
        </w:tc>
      </w:tr>
      <w:tr w:rsidR="00A11899" w:rsidRPr="00A11899" w14:paraId="5774FFD9"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013F167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Јелена Р. Маленовић Николић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C4E2660"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Ивица Ристовић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D232BD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Моделирање система управљања заштитом животне средине у рударско-енергетским комплексима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1955729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Jelena Malenovic Nikolic, Ivica Ristovic, Dejan Vasovic: System Modelling for Environmental Management of Mining and Energy Complex Based on the Strategy Principles of Sustainable Balanced Scorecard Method (SBSC). Journal of Environmental Protection and Ecology, Vol. 16, No 3, pp 1082-1090, 2015, (ISSN 1311-5065).</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7E1A712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M23</w:t>
            </w:r>
          </w:p>
        </w:tc>
      </w:tr>
      <w:tr w:rsidR="00A11899" w:rsidRPr="00A11899" w14:paraId="16D8A7BC"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3E8817B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Срђан Б. Станковић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6020F2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Владица Цветковић, Ивана Морић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180B74C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Микробиолошки диверзитет киселог језера Робуле и утицај језерске воде на оксидацију сулфидних минерала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A8BBF9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S. Stanković, I. Morić, A. Pavić, B. Vasiljević, D.B. Johnson, V. Cvetković (2014) Investigation of the microbial diversity of an extremely acidic metal-rich water body (Lake Robule, Bor, Serbia), Journal of the Serbian Chemical Society 79 (6): 729-741 (IF=0,871; ISSN 0352-5139)</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2E41369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M23</w:t>
            </w:r>
          </w:p>
        </w:tc>
      </w:tr>
      <w:tr w:rsidR="00A11899" w:rsidRPr="00A11899" w14:paraId="7934F87C"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10A79F7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Александра Б. Коларски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9CFBE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Весна Дамњановић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6678DA2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Електромагнетска спрега система литосфера-атмосфера-јоносфера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4556196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Kolarski, A., Grubor, D. (2014). Sensing the Earth's low ionosphere during solar flares using VLF signals and goes solar X-ray data, Adv. Space Res. , 53(11), pp. 15951602.10</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31A763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М22</w:t>
            </w:r>
          </w:p>
        </w:tc>
      </w:tr>
      <w:tr w:rsidR="00A11899" w:rsidRPr="00A11899" w14:paraId="1A4F21EA"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002DA03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Владимир Ј. Живановић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168187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Игор Јемцов</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4180BB0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Развој методологије заштите изворишта подземних вода применом карата рањивости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29392D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Atanacković, N., Dragišić, V., Stojković, J., Papić P. and Živanović V. (2013) Hydrochemical characteristics of mine waters from abandoned mining sites in Serbia and their impact on surface water quality, Environmental Science and Pollution Research, vol. 20, No 11, pp. 7615-7626, DOI: 10.1007/s11356-013-1959-4;</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7275551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M21</w:t>
            </w:r>
          </w:p>
        </w:tc>
      </w:tr>
      <w:tr w:rsidR="00A11899" w:rsidRPr="00A11899" w14:paraId="2685C6DE"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68D4D97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Дражана М. Тошић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A75A5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Војин Чокорило</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5741603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Развој модела конструкције просторија отварања рудника са подземном експлоатацијом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21623E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Vladimir Milisavljević, Dražana Tošić, Vojin Čokorilo, Ivica Ristović, 2016, Modelling of at rockbolts parameters for "Soko" undergound mine, Technical Gazette, Tehnički vjesnik Slavonski Вrod, DOI Number 10.17559/TV-20140825132622 (Print: ISSN 1330-3651, Online: ISSN 1848-6339, Vol. 23/No. 3, published June 2016, (IF=0.579)</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266C5F0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M23</w:t>
            </w:r>
          </w:p>
        </w:tc>
      </w:tr>
      <w:tr w:rsidR="00A11899" w:rsidRPr="00A11899" w14:paraId="7F9B7047"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752AF5C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Драгослав Р. Бањак</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23F04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Петар Папић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59C54F3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Хидогеохемијске карактеристике и квалитет вода слива Требишњице, Република Српска, Босна и Херцеговина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17D147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Banjak D., Nikolić Ј. (2012), Hydrochemical characteristics and water quality of the Mušnica River catchment, Bosnia and Herzegovina, Hydrological Sciences Journal, Volume 57, Issue 3, Pages 562-575, </w:t>
            </w:r>
            <w:r w:rsidRPr="00A11899">
              <w:rPr>
                <w:rFonts w:eastAsia="Calibri"/>
                <w:lang w:val="sr-Cyrl-CS" w:eastAsia="en-US"/>
              </w:rPr>
              <w:lastRenderedPageBreak/>
              <w:t>SCI lista, IF (2012)=1,114</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6874CD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M22</w:t>
            </w:r>
          </w:p>
        </w:tc>
      </w:tr>
      <w:tr w:rsidR="00A11899" w:rsidRPr="00A11899" w14:paraId="480D961A"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092F447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Саша Д. Бошковић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632A1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Драган Игњатовић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785223B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Оптимизација параметара реза роторног багера при откопавању материјала са повећаном чврстоћом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2313DC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Бошковић С., Јовaнчић П., Игњaтовић Д., Рaкићевић Д., Мaнески Т. (2015), Vibration as deciding parameter during revitalization process for replacing the bucket  wheel drive , Journal of Vibroengineering, Volume 17, ISSUE 1., 2015, pp. 24-32, ISSN,1392-8716. </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61B155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766BFC1B"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4C442D7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Дарко М. Божовић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E91667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Владимир Симић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5B15494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Минерагенија и потенцијалност карбонатних сировина рудног реона Бјелопавлића (Црна Гора)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5AA85B6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Božović D., Simić V., Radulović D., Abramović F., Radusinović S., 2015: Carbonate filler resources of the Bjelopavlići area, Montenegro. Hemijska industrija, 2015 OnLine-First (00):54-54 DOI:10.2298/HEMIND150325054B (Paper accepted: 16 September 2015), IF2014 - 0.364, ISSN 2217-7426 (Online).</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7C6F32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M23</w:t>
            </w:r>
          </w:p>
        </w:tc>
      </w:tr>
      <w:tr w:rsidR="00A11899" w:rsidRPr="00A11899" w14:paraId="2AEC8F8E"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27B3943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Љиљана Р. Колоња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48E35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Никола Лилић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1A4705C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Систем пословне интелигенције за управљање заштитом на раду у рударској индустрији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31B6915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Колоња Љ., Станковић Р., Обрадовић И., Китановић О., Цвјетић А. (2015): Development of terminological resources for expert knowledge: a case study in mining, Knowledge Management Research &amp; Practice, Operational Research Society Ltd., 1477-8238/15, http://ceur-ws.org14.08/Vol-1495/paper_13.pdf  1., DOI: 10.1057/kmrp.2015.10KMRP.</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43F1B65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M23</w:t>
            </w:r>
          </w:p>
        </w:tc>
      </w:tr>
      <w:tr w:rsidR="00A11899" w:rsidRPr="00A11899" w14:paraId="3B29E19B"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504C08A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Владимир Д. Јовановић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FF51F9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Динко Кнежевић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49C91E9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Изучавање процеса окрупњавања млевеног кречњакак ради примене у пољопривреди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43A899E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V. D. Jovanović, D. N. Knežević, Ž. T. Sekulić, M. M. Kragović, J. N. Stojanović, S. R. Mihajlović, D. D. Nišić, D. S. Radulović, B. B. Ivošević, M. M. Petrov, Effects of bentonite binder dosage on the properties of green limestone pellets, Chem. Ind. (IF = 0,437 – 2015), DOI: 10.2298/HEMIND160210023J</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624C1C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M23</w:t>
            </w:r>
          </w:p>
        </w:tc>
      </w:tr>
      <w:tr w:rsidR="00A11899" w:rsidRPr="00A11899" w14:paraId="2CA1CF2A" w14:textId="77777777" w:rsidTr="00A11899">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50C0BEA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Павле И. Танчић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5E706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Александар Кременовић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7B0BA6B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Кристалографско проучавање структурне десиметризације граната гросуларско-андрадитске изоморфне серије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9079F4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Димитријевић, Ж. Р. и Танчић, И. П.: Минералошке и кристалографске карактеристике силиката из скарнова локалности Мека Преседла-Мркоње на Копаонику (Mineralogical and crystallographic characteristics of some silicates from the skarns at Meka Presedla-Mrkonje locality on the Kopaonik Mt., summary), Гласник Природњачког Музеја, књ. А 47-50, стр. 143-160, 1992-98, Београд. </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4758CA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w:t>
            </w:r>
          </w:p>
        </w:tc>
      </w:tr>
      <w:tr w:rsidR="00A11899" w:rsidRPr="00A11899" w14:paraId="2F80F767"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569558B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Предраг П. Пајић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7887B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Душан Поломчић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3CFB7CA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Евалуација утицаја успора ХЕ "Ђердап 1" на формирање режима подземних вода у приобаљу Дунава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16E8FDB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Pajic P., Andjelic L., Urosevic U., Polomcic D. (2014): Evaluation of Melioration Area Damage on the River Danube Caused by the HPP “Djerdap 1“ Backwater, Water Science and Technology,Vol 70, No 2, pp 376–385 © IWA Publishing 2014, </w:t>
            </w:r>
            <w:r w:rsidRPr="00A11899">
              <w:rPr>
                <w:rFonts w:eastAsia="Calibri"/>
                <w:lang w:val="sr-Cyrl-CS" w:eastAsia="en-US"/>
              </w:rPr>
              <w:lastRenderedPageBreak/>
              <w:t>doi:10.2166/wst.2014.230</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35A0510"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М23</w:t>
            </w:r>
          </w:p>
        </w:tc>
      </w:tr>
      <w:tr w:rsidR="00A11899" w:rsidRPr="00A11899" w14:paraId="2609818F"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019FF3E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Ненад М. Марић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05D85D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Петар Папић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4EE4728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Природно пречишћавање и стимулисана биоремедијација подземних вода загађених нафтним угљоводоницима /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2D0AA04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Marić N, Ilić M, Miletić S, Gojgić-Cvijović G, Beškoski V, Vrvić MM, Papić P (2015). Enhanced in sit u bioremediation of groundwater contaminated by petroleum hydrocarbons at the location of the Nitex textiles, Serbia. Environmental Earth Sciences, Volume 74, Issue 6, pp 5211-5219</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BB47C1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М22</w:t>
            </w:r>
          </w:p>
        </w:tc>
      </w:tr>
      <w:tr w:rsidR="00A11899" w:rsidRPr="00A11899" w14:paraId="091D9A64"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55BC007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Маја Д. Милошевић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86A09C8"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Сузана Ерић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705F48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Ефикасност различитих типова глина Србије за адсорпцију метилен плавог/ 2016</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0A81D13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Milosevid M., Logar M., Dojdinovi6 B., Rosi6 A. and Eri6 S. 2016. Diffusereflectance spectra of methylene blue adsorbed on different types of clay samples. Clay Minerals 51 (l): 81 - 96. ISSN: 0009-8558 (Print), Online ISSN: i+Zt-SO:O (Online), IF: 0.860. DOI: 10.1 180/claymin.2016.05 1.1.07.</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14397A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1557079B"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4FB8B50F"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Оливера М. Ђокић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C06EC4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Кристина Шарић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30A2FB8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Утицај минералошко-петрографских карактеристика на микрохрапавост агрегата базичних стена/2017</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7797D8E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ĐOKIĆ, O., MATOVIĆ, V., ERIĆ, S., ŠARIĆ, K. 2015. Influence of engineering properties on Polished Stone Value (PSV): A case study on basic igneous rocks from Serbia. Construction and Building Materials 101, 1088–1096 (ISSN 0950-0618)</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7683F7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М21</w:t>
            </w:r>
          </w:p>
        </w:tc>
      </w:tr>
      <w:tr w:rsidR="00A11899" w:rsidRPr="00A11899" w14:paraId="259DCEB8"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46CB7D3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Лидија И. Цветићанин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78F211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Предраг Лазић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18F42F3E"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Утицај крупноће галенита на кинетику флотирања /2017</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6AC51B7D"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L.Cvetićanin, D. Vučinić, P.Lazić, M.Kostović, Effect of galena grain size on flotation kinetics, Journal of Mining Science, Vol. 51, No. 3, </w:t>
            </w:r>
            <w:r w:rsidRPr="00A11899">
              <w:rPr>
                <w:rFonts w:eastAsia="Calibri"/>
                <w:lang w:val="sr-Cyrl-CS" w:eastAsia="en-US"/>
              </w:rPr>
              <w:lastRenderedPageBreak/>
              <w:t>2015, pp 591-595, DOI:10.1134/S1062739115030230 https://link.springer.com/article/10.1134/S1062739115030230</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26BC6C9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М23</w:t>
            </w:r>
          </w:p>
        </w:tc>
      </w:tr>
      <w:tr w:rsidR="00A11899" w:rsidRPr="00A11899" w14:paraId="0C49A16F"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32102CB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Миљана М. Мирковић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90CB2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Александра Росић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1ACDE95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Синтеза, карактеризација и примена монетитских и Sr-фосфатних материјала/2017</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687C759B"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Mirković, M.; Lazarević-Pašti, T.; Došen, A.; Čebela, M.; Rosić, A.; Matović, B.; Babić, B.: „Adsorption of malathion on mesoporous monetite obtained by mechanochemical treatment of brushite“, RSC. Adv 6 (2016) 12219-12225 (IF=3,485) (ISSN: 2046-2069)</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9B8A975"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М21</w:t>
            </w:r>
          </w:p>
        </w:tc>
      </w:tr>
      <w:tr w:rsidR="00A11899" w:rsidRPr="00A11899" w14:paraId="2C45EBC7"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7FC2CE1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Слободан С. Радусиновић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68BC4A"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Раде Јеленковић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200C59C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Металогенија јурских карстних боксита рудних рејона Војник-Маганик и Прекорница, Црна Гора /2017</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14DDA4C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Radusinović, S., Jelenković R., Pačevski A., Simić V., Božović D., Holclajtner-Antunović I., Životić D. (2017): Content and mode of occurrences of rare earth elements in the Zagrad karstic bauxite deposit (Nikšić area, Montenegro). Ore Geology Reviews, 80, 406 428. Geology (2/47); IF2015 - 3.819, ISSN: 0169-1368, Publisher: Elsevier, http://dx.doi.org/10.1016/j.oregeorev.2016.05.026</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6072C9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М21</w:t>
            </w:r>
          </w:p>
        </w:tc>
      </w:tr>
      <w:tr w:rsidR="00A11899" w:rsidRPr="00A11899" w14:paraId="6157A143"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11730C1C"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Љиљана М. Васић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A44759"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Зоран Стевановић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A51C527"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Генеза и услови циркулације вода комплексних карстних система Кучајско-бељаничког масива /2017</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7E0515E6"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 xml:space="preserve">Milanović S, Vasić Lj, Stevanović Z. and Ristić Vakanjac V., 2013: 3D Modeling and monitoring of karst system as a base for its evaluation and utilization – A case study from eastern Serbia, Environmental Earth Science, Springer, 71/2: 525-532, DOI </w:t>
            </w:r>
            <w:r w:rsidRPr="00A11899">
              <w:rPr>
                <w:rFonts w:eastAsia="Calibri"/>
                <w:lang w:val="sr-Cyrl-CS" w:eastAsia="en-US"/>
              </w:rPr>
              <w:lastRenderedPageBreak/>
              <w:t>10.1007/512665-013-2591-9. IF 1.471 (2012)</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2426034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lastRenderedPageBreak/>
              <w:t>М22</w:t>
            </w:r>
          </w:p>
        </w:tc>
      </w:tr>
      <w:tr w:rsidR="00A11899" w:rsidRPr="00A11899" w14:paraId="626D8697" w14:textId="77777777" w:rsidTr="00526F3E">
        <w:trPr>
          <w:trHeight w:val="227"/>
        </w:trPr>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79D28092"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Љиљана В. Грујичић-Тешић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9B5D33"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Драгоман Рабреновић</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3253204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Геонаслеђе Голије и Пештера /2017</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3A09365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Grujičić-Tešić, Lj., Rabrenović, D., Kovačević, J., Gerzina N. &amp; Djerić N., 2016. Upper Cretaceous geosites on Golija Mountain - objects of geoheritage. Geologia Croatica, 69/3, 337-345. (IF2015= 0,625) (ISSN 1330-030X)</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E7610C1"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М23</w:t>
            </w:r>
          </w:p>
        </w:tc>
      </w:tr>
      <w:tr w:rsidR="00A11899" w:rsidRPr="00A11899" w14:paraId="5C3DA1DD" w14:textId="77777777" w:rsidTr="00526F3E">
        <w:trPr>
          <w:trHeight w:val="227"/>
        </w:trPr>
        <w:tc>
          <w:tcPr>
            <w:tcW w:w="9573" w:type="dxa"/>
            <w:gridSpan w:val="5"/>
            <w:vAlign w:val="center"/>
          </w:tcPr>
          <w:p w14:paraId="1ED13DD4" w14:textId="77777777" w:rsidR="00A11899" w:rsidRPr="00A11899" w:rsidRDefault="00A11899" w:rsidP="00A11899">
            <w:pPr>
              <w:widowControl/>
              <w:tabs>
                <w:tab w:val="left" w:pos="567"/>
              </w:tabs>
              <w:autoSpaceDE/>
              <w:autoSpaceDN/>
              <w:adjustRightInd/>
              <w:spacing w:after="60" w:line="276" w:lineRule="auto"/>
              <w:rPr>
                <w:rFonts w:eastAsia="Calibri"/>
                <w:lang w:val="sr-Cyrl-CS" w:eastAsia="en-US"/>
              </w:rPr>
            </w:pPr>
            <w:r w:rsidRPr="00A11899">
              <w:rPr>
                <w:rFonts w:eastAsia="Calibri"/>
                <w:lang w:val="sr-Cyrl-CS" w:eastAsia="en-US"/>
              </w:rPr>
              <w:t>*Категоризација публикације према класификацији реорног Министарства за науку а у складу са захтевима допунских стандарда за дато поље</w:t>
            </w:r>
          </w:p>
        </w:tc>
      </w:tr>
    </w:tbl>
    <w:p w14:paraId="43778FCC" w14:textId="77777777" w:rsidR="00622399" w:rsidRPr="00622399" w:rsidRDefault="00622399" w:rsidP="00622399">
      <w:pPr>
        <w:tabs>
          <w:tab w:val="left" w:pos="567"/>
        </w:tabs>
        <w:jc w:val="both"/>
        <w:rPr>
          <w:b/>
          <w:sz w:val="12"/>
          <w:szCs w:val="22"/>
          <w:u w:val="single"/>
          <w:lang w:val="uz-Cyrl-UZ"/>
        </w:rPr>
      </w:pPr>
    </w:p>
    <w:p w14:paraId="5CD47041" w14:textId="77777777" w:rsidR="00622399" w:rsidRPr="00622399" w:rsidRDefault="00622399" w:rsidP="00622399">
      <w:pPr>
        <w:tabs>
          <w:tab w:val="left" w:pos="567"/>
        </w:tabs>
        <w:jc w:val="both"/>
        <w:rPr>
          <w:b/>
          <w:sz w:val="22"/>
          <w:szCs w:val="22"/>
          <w:lang w:val="sr-Cyrl-CS"/>
        </w:rPr>
      </w:pPr>
    </w:p>
    <w:p w14:paraId="5CE36413" w14:textId="77777777" w:rsidR="00622399" w:rsidRPr="00622399" w:rsidRDefault="00622399" w:rsidP="00622399">
      <w:pPr>
        <w:rPr>
          <w:lang w:val="sr-Cyrl-CS"/>
        </w:rPr>
      </w:pPr>
      <w:r w:rsidRPr="00622399">
        <w:rPr>
          <w:lang w:val="sr-Cyrl-CS"/>
        </w:rPr>
        <w:br w:type="page"/>
      </w:r>
    </w:p>
    <w:sectPr w:rsidR="00622399" w:rsidRPr="006223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99"/>
    <w:rsid w:val="000129D6"/>
    <w:rsid w:val="000325E4"/>
    <w:rsid w:val="00257F22"/>
    <w:rsid w:val="00617F1F"/>
    <w:rsid w:val="00622399"/>
    <w:rsid w:val="00A11899"/>
    <w:rsid w:val="00A212A1"/>
    <w:rsid w:val="00AE209A"/>
    <w:rsid w:val="00C604C1"/>
    <w:rsid w:val="00DD1872"/>
    <w:rsid w:val="00E6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D859"/>
  <w15:chartTrackingRefBased/>
  <w15:docId w15:val="{A964607A-1231-4BE5-B067-D1B1E480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399"/>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paragraph" w:styleId="Heading1">
    <w:name w:val="heading 1"/>
    <w:basedOn w:val="Normal"/>
    <w:next w:val="Normal"/>
    <w:link w:val="Heading1Char"/>
    <w:qFormat/>
    <w:rsid w:val="00622399"/>
    <w:pPr>
      <w:keepNext/>
      <w:widowControl/>
      <w:autoSpaceDE/>
      <w:autoSpaceDN/>
      <w:adjustRightInd/>
      <w:jc w:val="center"/>
      <w:outlineLvl w:val="0"/>
    </w:pPr>
    <w:rPr>
      <w:b/>
      <w:bCs/>
      <w:caps/>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399"/>
    <w:rPr>
      <w:rFonts w:ascii="Times New Roman" w:eastAsia="Times New Roman" w:hAnsi="Times New Roman" w:cs="Times New Roman"/>
      <w:b/>
      <w:bCs/>
      <w:caps/>
      <w:sz w:val="28"/>
      <w:szCs w:val="24"/>
      <w:lang w:val="sr-Latn-CS"/>
    </w:rPr>
  </w:style>
  <w:style w:type="character" w:styleId="CommentReference">
    <w:name w:val="annotation reference"/>
    <w:basedOn w:val="DefaultParagraphFont"/>
    <w:uiPriority w:val="99"/>
    <w:semiHidden/>
    <w:unhideWhenUsed/>
    <w:rsid w:val="00622399"/>
    <w:rPr>
      <w:sz w:val="16"/>
      <w:szCs w:val="16"/>
    </w:rPr>
  </w:style>
  <w:style w:type="paragraph" w:styleId="CommentText">
    <w:name w:val="annotation text"/>
    <w:basedOn w:val="Normal"/>
    <w:link w:val="CommentTextChar"/>
    <w:uiPriority w:val="99"/>
    <w:unhideWhenUsed/>
    <w:rsid w:val="00622399"/>
  </w:style>
  <w:style w:type="character" w:customStyle="1" w:styleId="CommentTextChar">
    <w:name w:val="Comment Text Char"/>
    <w:basedOn w:val="DefaultParagraphFont"/>
    <w:link w:val="CommentText"/>
    <w:uiPriority w:val="99"/>
    <w:rsid w:val="00622399"/>
    <w:rPr>
      <w:rFonts w:ascii="Times New Roman" w:eastAsia="Times New Roman" w:hAnsi="Times New Roman" w:cs="Times New Roman"/>
      <w:sz w:val="20"/>
      <w:szCs w:val="20"/>
      <w:lang w:val="sr-Latn-CS" w:eastAsia="sr-Latn-CS"/>
    </w:rPr>
  </w:style>
  <w:style w:type="paragraph" w:styleId="CommentSubject">
    <w:name w:val="annotation subject"/>
    <w:basedOn w:val="CommentText"/>
    <w:next w:val="CommentText"/>
    <w:link w:val="CommentSubjectChar"/>
    <w:uiPriority w:val="99"/>
    <w:semiHidden/>
    <w:unhideWhenUsed/>
    <w:rsid w:val="00622399"/>
    <w:rPr>
      <w:b/>
      <w:bCs/>
    </w:rPr>
  </w:style>
  <w:style w:type="character" w:customStyle="1" w:styleId="CommentSubjectChar">
    <w:name w:val="Comment Subject Char"/>
    <w:basedOn w:val="CommentTextChar"/>
    <w:link w:val="CommentSubject"/>
    <w:uiPriority w:val="99"/>
    <w:semiHidden/>
    <w:rsid w:val="00622399"/>
    <w:rPr>
      <w:rFonts w:ascii="Times New Roman" w:eastAsia="Times New Roman" w:hAnsi="Times New Roman" w:cs="Times New Roman"/>
      <w:b/>
      <w:bCs/>
      <w:sz w:val="20"/>
      <w:szCs w:val="20"/>
      <w:lang w:val="sr-Latn-CS" w:eastAsia="sr-Latn-CS"/>
    </w:rPr>
  </w:style>
  <w:style w:type="paragraph" w:styleId="BalloonText">
    <w:name w:val="Balloon Text"/>
    <w:basedOn w:val="Normal"/>
    <w:link w:val="BalloonTextChar"/>
    <w:uiPriority w:val="99"/>
    <w:semiHidden/>
    <w:unhideWhenUsed/>
    <w:rsid w:val="00622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399"/>
    <w:rPr>
      <w:rFonts w:ascii="Segoe UI" w:eastAsia="Times New Roman" w:hAnsi="Segoe UI" w:cs="Segoe UI"/>
      <w:sz w:val="18"/>
      <w:szCs w:val="18"/>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3584</Words>
  <Characters>20434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dc:creator>
  <cp:keywords/>
  <dc:description/>
  <cp:lastModifiedBy>Prodekan_nastava</cp:lastModifiedBy>
  <cp:revision>3</cp:revision>
  <dcterms:created xsi:type="dcterms:W3CDTF">2017-10-09T12:02:00Z</dcterms:created>
  <dcterms:modified xsi:type="dcterms:W3CDTF">2017-11-02T10:27:00Z</dcterms:modified>
</cp:coreProperties>
</file>